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08F" w:rsidRDefault="00D7108F" w:rsidP="00D7108F"/>
    <w:p w:rsidR="00D7108F" w:rsidRDefault="003D5D6B" w:rsidP="00D7108F">
      <w:pPr>
        <w:ind w:left="-567"/>
      </w:pPr>
      <w:r>
        <w:pict>
          <v:rect id="_x0000_s1090" style="position:absolute;left:0;text-align:left;margin-left:-28.25pt;margin-top:95.75pt;width:527.85pt;height:22.85pt;z-index:251669504">
            <v:textbox style="mso-next-textbox:#_x0000_s1090">
              <w:txbxContent>
                <w:p w:rsidR="00D7108F" w:rsidRPr="001D29B2" w:rsidRDefault="00D7108F" w:rsidP="00D7108F">
                  <w:pPr>
                    <w:jc w:val="center"/>
                    <w:rPr>
                      <w:b/>
                    </w:rPr>
                  </w:pPr>
                  <w:r w:rsidRPr="001D29B2">
                    <w:rPr>
                      <w:b/>
                    </w:rPr>
                    <w:t>ADMIT CARD FOR COMPETENCY EXAMINATION</w:t>
                  </w:r>
                </w:p>
              </w:txbxContent>
            </v:textbox>
          </v:rect>
        </w:pict>
      </w:r>
      <w:r>
        <w:pict>
          <v:shapetype id="_x0000_t202" coordsize="21600,21600" o:spt="202" path="m,l,21600r21600,l21600,xe">
            <v:stroke joinstyle="miter"/>
            <v:path gradientshapeok="t" o:connecttype="rect"/>
          </v:shapetype>
          <v:shape id="_x0000_s1089" type="#_x0000_t202" style="position:absolute;left:0;text-align:left;margin-left:137.75pt;margin-top:75.45pt;width:167.75pt;height:20.65pt;z-index:251668480">
            <v:textbox style="mso-next-textbox:#_x0000_s1089">
              <w:txbxContent>
                <w:p w:rsidR="00D7108F" w:rsidRPr="001D29B2" w:rsidRDefault="00D7108F" w:rsidP="00D7108F">
                  <w:pPr>
                    <w:rPr>
                      <w:b/>
                    </w:rPr>
                  </w:pPr>
                  <w:r w:rsidRPr="001D29B2">
                    <w:rPr>
                      <w:b/>
                    </w:rPr>
                    <w:t xml:space="preserve">Directorate General of Shipping </w:t>
                  </w:r>
                </w:p>
              </w:txbxContent>
            </v:textbox>
          </v:shape>
        </w:pict>
      </w:r>
      <w:r>
        <w:pict>
          <v:group id="_x0000_s1085" style="width:527.85pt;height:96pt;mso-position-horizontal-relative:char;mso-position-vertical-relative:line" coordsize="9701,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left:4147;top:48;width:1344;height:1373">
              <v:imagedata r:id="rId8" o:title=""/>
            </v:shape>
            <v:shape id="_x0000_s1087" type="#_x0000_t202" style="position:absolute;left:7;top:7;width:9687;height:1906" filled="f" strokecolor="#446477" strokeweight=".72pt">
              <v:textbox style="mso-next-textbox:#_x0000_s1087" inset="0,0,0,0">
                <w:txbxContent>
                  <w:p w:rsidR="00D7108F" w:rsidRDefault="00D7108F" w:rsidP="00D7108F">
                    <w:pPr>
                      <w:rPr>
                        <w:rFonts w:ascii="Times New Roman"/>
                        <w:sz w:val="28"/>
                      </w:rPr>
                    </w:pPr>
                  </w:p>
                  <w:p w:rsidR="00D7108F" w:rsidRDefault="00D7108F" w:rsidP="00D7108F">
                    <w:pPr>
                      <w:rPr>
                        <w:rFonts w:ascii="Times New Roman"/>
                        <w:sz w:val="28"/>
                      </w:rPr>
                    </w:pPr>
                  </w:p>
                  <w:p w:rsidR="00D7108F" w:rsidRDefault="00D7108F" w:rsidP="00D7108F">
                    <w:pPr>
                      <w:rPr>
                        <w:rFonts w:ascii="Times New Roman"/>
                        <w:sz w:val="28"/>
                      </w:rPr>
                    </w:pPr>
                  </w:p>
                  <w:p w:rsidR="00D7108F" w:rsidRDefault="00D7108F" w:rsidP="00D7108F">
                    <w:pPr>
                      <w:rPr>
                        <w:rFonts w:ascii="Times New Roman"/>
                        <w:sz w:val="28"/>
                      </w:rPr>
                    </w:pPr>
                  </w:p>
                  <w:p w:rsidR="00D7108F" w:rsidRDefault="00D7108F" w:rsidP="00D7108F">
                    <w:pPr>
                      <w:spacing w:before="230"/>
                      <w:ind w:left="3024" w:right="3127"/>
                      <w:jc w:val="center"/>
                      <w:rPr>
                        <w:sz w:val="26"/>
                      </w:rPr>
                    </w:pPr>
                    <w:r>
                      <w:rPr>
                        <w:color w:val="313131"/>
                        <w:w w:val="95"/>
                        <w:sz w:val="26"/>
                      </w:rPr>
                      <w:t>Directorate</w:t>
                    </w:r>
                    <w:r>
                      <w:rPr>
                        <w:color w:val="313131"/>
                        <w:spacing w:val="8"/>
                        <w:w w:val="95"/>
                        <w:sz w:val="26"/>
                      </w:rPr>
                      <w:t xml:space="preserve"> </w:t>
                    </w:r>
                    <w:r>
                      <w:rPr>
                        <w:color w:val="313131"/>
                        <w:w w:val="95"/>
                        <w:sz w:val="26"/>
                      </w:rPr>
                      <w:t>General</w:t>
                    </w:r>
                    <w:r>
                      <w:rPr>
                        <w:color w:val="313131"/>
                        <w:spacing w:val="11"/>
                        <w:w w:val="95"/>
                        <w:sz w:val="26"/>
                      </w:rPr>
                      <w:t xml:space="preserve"> </w:t>
                    </w:r>
                    <w:r>
                      <w:rPr>
                        <w:color w:val="313131"/>
                        <w:w w:val="95"/>
                        <w:sz w:val="26"/>
                      </w:rPr>
                      <w:t>of</w:t>
                    </w:r>
                    <w:r>
                      <w:rPr>
                        <w:color w:val="313131"/>
                        <w:spacing w:val="2"/>
                        <w:w w:val="95"/>
                        <w:sz w:val="26"/>
                      </w:rPr>
                      <w:t xml:space="preserve"> </w:t>
                    </w:r>
                    <w:r>
                      <w:rPr>
                        <w:color w:val="313131"/>
                        <w:w w:val="95"/>
                        <w:sz w:val="26"/>
                      </w:rPr>
                      <w:t>Shipping</w:t>
                    </w:r>
                  </w:p>
                </w:txbxContent>
              </v:textbox>
            </v:shape>
            <w10:wrap type="none"/>
            <w10:anchorlock/>
          </v:group>
        </w:pict>
      </w:r>
    </w:p>
    <w:p w:rsidR="00D7108F" w:rsidRDefault="003D5D6B" w:rsidP="00D7108F">
      <w:r>
        <w:pict>
          <v:rect id="_x0000_s1091" style="position:absolute;margin-left:-28.3pt;margin-top:10.5pt;width:527.9pt;height:572.6pt;z-index:251670528">
            <v:textbox style="mso-next-textbox:#_x0000_s1091">
              <w:txbxContent>
                <w:p w:rsidR="001D29B2" w:rsidRDefault="00D7108F" w:rsidP="001D29B2">
                  <w:pPr>
                    <w:spacing w:after="0"/>
                    <w:rPr>
                      <w:rFonts w:ascii="Arial" w:hAnsi="Arial" w:cs="Arial"/>
                      <w:sz w:val="16"/>
                    </w:rPr>
                  </w:pPr>
                  <w:r w:rsidRPr="00F47486">
                    <w:rPr>
                      <w:rFonts w:ascii="Arial" w:hAnsi="Arial" w:cs="Arial"/>
                      <w:sz w:val="16"/>
                    </w:rPr>
                    <w:t>To be issued to the Candidate on being declared eligible for the Examination.</w:t>
                  </w:r>
                </w:p>
                <w:p w:rsidR="00D7108F" w:rsidRDefault="00D7108F" w:rsidP="001D29B2">
                  <w:pPr>
                    <w:spacing w:after="0"/>
                    <w:rPr>
                      <w:rFonts w:ascii="Arial" w:hAnsi="Arial" w:cs="Arial"/>
                      <w:sz w:val="16"/>
                    </w:rPr>
                  </w:pPr>
                  <w:r w:rsidRPr="00F47486">
                    <w:rPr>
                      <w:rFonts w:ascii="Arial" w:hAnsi="Arial" w:cs="Arial"/>
                      <w:sz w:val="16"/>
                    </w:rPr>
                    <w:t xml:space="preserve">To be produced by the Candidate during each Examination and </w:t>
                  </w:r>
                  <w:r w:rsidR="00F47486" w:rsidRPr="00F47486">
                    <w:rPr>
                      <w:rFonts w:ascii="Arial" w:hAnsi="Arial" w:cs="Arial"/>
                      <w:sz w:val="16"/>
                    </w:rPr>
                    <w:t xml:space="preserve">surrendered by the candidate </w:t>
                  </w:r>
                  <w:r w:rsidRPr="00F47486">
                    <w:rPr>
                      <w:rFonts w:ascii="Arial" w:hAnsi="Arial" w:cs="Arial"/>
                      <w:sz w:val="16"/>
                    </w:rPr>
                    <w:t>on completion of Examination</w:t>
                  </w:r>
                  <w:r w:rsidR="001D29B2">
                    <w:rPr>
                      <w:rFonts w:ascii="Arial" w:hAnsi="Arial" w:cs="Arial"/>
                      <w:sz w:val="16"/>
                    </w:rPr>
                    <w:t>.</w:t>
                  </w:r>
                </w:p>
                <w:p w:rsidR="001D29B2" w:rsidRPr="00F47486" w:rsidRDefault="001D29B2" w:rsidP="001D29B2">
                  <w:pPr>
                    <w:spacing w:after="0"/>
                    <w:rPr>
                      <w:rFonts w:ascii="Arial" w:hAnsi="Arial" w:cs="Arial"/>
                      <w:sz w:val="16"/>
                    </w:rPr>
                  </w:pPr>
                </w:p>
                <w:p w:rsidR="00D7108F" w:rsidRPr="00730371" w:rsidRDefault="00AE305B" w:rsidP="00D7108F">
                  <w:pPr>
                    <w:rPr>
                      <w:b/>
                    </w:rPr>
                  </w:pPr>
                  <w:r>
                    <w:rPr>
                      <w:b/>
                    </w:rPr>
                    <w:t>File</w:t>
                  </w:r>
                  <w:r w:rsidR="00D7108F" w:rsidRPr="00730371">
                    <w:rPr>
                      <w:b/>
                    </w:rPr>
                    <w:t xml:space="preserve"> No.</w:t>
                  </w:r>
                  <w:r w:rsidR="001D29B2">
                    <w:rPr>
                      <w:b/>
                    </w:rPr>
                    <w:t xml:space="preserve">/ </w:t>
                  </w:r>
                  <w:r w:rsidR="009D6D58">
                    <w:rPr>
                      <w:b/>
                    </w:rPr>
                    <w:t xml:space="preserve"> </w:t>
                  </w:r>
                  <w:r w:rsidR="001D29B2">
                    <w:rPr>
                      <w:b/>
                    </w:rPr>
                    <w:t>Application No.</w:t>
                  </w:r>
                  <w:r w:rsidR="00D7108F" w:rsidRPr="00730371">
                    <w:rPr>
                      <w:b/>
                    </w:rPr>
                    <w:t xml:space="preserve"> : </w:t>
                  </w:r>
                </w:p>
                <w:p w:rsidR="00D7108F" w:rsidRPr="00730371" w:rsidRDefault="00D7108F" w:rsidP="00D7108F">
                  <w:pPr>
                    <w:rPr>
                      <w:b/>
                    </w:rPr>
                  </w:pPr>
                  <w:r w:rsidRPr="00730371">
                    <w:rPr>
                      <w:b/>
                    </w:rPr>
                    <w:t>Rotation No./</w:t>
                  </w:r>
                  <w:r w:rsidR="009D6D58">
                    <w:rPr>
                      <w:b/>
                    </w:rPr>
                    <w:t xml:space="preserve"> </w:t>
                  </w:r>
                  <w:r w:rsidRPr="00730371">
                    <w:rPr>
                      <w:b/>
                    </w:rPr>
                    <w:t>Admit Card No. :</w:t>
                  </w:r>
                </w:p>
                <w:p w:rsidR="00D7108F" w:rsidRPr="00730371" w:rsidRDefault="00D7108F" w:rsidP="00D7108F">
                  <w:pPr>
                    <w:rPr>
                      <w:b/>
                    </w:rPr>
                  </w:pPr>
                  <w:r w:rsidRPr="00730371">
                    <w:rPr>
                      <w:b/>
                    </w:rPr>
                    <w:t>Name:</w:t>
                  </w:r>
                </w:p>
                <w:p w:rsidR="00D7108F" w:rsidRPr="00730371" w:rsidRDefault="00D7108F" w:rsidP="00D7108F">
                  <w:pPr>
                    <w:rPr>
                      <w:b/>
                    </w:rPr>
                  </w:pPr>
                  <w:r w:rsidRPr="00730371">
                    <w:rPr>
                      <w:b/>
                    </w:rPr>
                    <w:t xml:space="preserve">Request No. : </w:t>
                  </w:r>
                </w:p>
                <w:p w:rsidR="00D7108F" w:rsidRPr="00730371" w:rsidRDefault="00D7108F" w:rsidP="00D7108F">
                  <w:pPr>
                    <w:rPr>
                      <w:b/>
                    </w:rPr>
                  </w:pPr>
                  <w:r w:rsidRPr="00730371">
                    <w:rPr>
                      <w:b/>
                    </w:rPr>
                    <w:t>Class/Grade:</w:t>
                  </w:r>
                </w:p>
                <w:p w:rsidR="00D7108F" w:rsidRPr="00730371" w:rsidRDefault="00D7108F" w:rsidP="00D7108F">
                  <w:pPr>
                    <w:rPr>
                      <w:b/>
                    </w:rPr>
                  </w:pPr>
                  <w:r w:rsidRPr="00730371">
                    <w:rPr>
                      <w:b/>
                    </w:rPr>
                    <w:t>Month/Year:</w:t>
                  </w:r>
                </w:p>
                <w:p w:rsidR="00D7108F" w:rsidRPr="00730371" w:rsidRDefault="00D7108F" w:rsidP="00D7108F">
                  <w:pPr>
                    <w:rPr>
                      <w:b/>
                    </w:rPr>
                  </w:pPr>
                  <w:r w:rsidRPr="00730371">
                    <w:rPr>
                      <w:b/>
                    </w:rPr>
                    <w:t>Examination Center:</w:t>
                  </w:r>
                </w:p>
                <w:tbl>
                  <w:tblPr>
                    <w:tblStyle w:val="TableGrid"/>
                    <w:tblW w:w="0" w:type="auto"/>
                    <w:tblLook w:val="04A0"/>
                  </w:tblPr>
                  <w:tblGrid>
                    <w:gridCol w:w="959"/>
                    <w:gridCol w:w="1276"/>
                    <w:gridCol w:w="4394"/>
                    <w:gridCol w:w="1513"/>
                    <w:gridCol w:w="2037"/>
                  </w:tblGrid>
                  <w:tr w:rsidR="00D7108F" w:rsidTr="00730371">
                    <w:tc>
                      <w:tcPr>
                        <w:tcW w:w="959" w:type="dxa"/>
                      </w:tcPr>
                      <w:p w:rsidR="00D7108F" w:rsidRPr="00730371" w:rsidRDefault="00D7108F" w:rsidP="00730371">
                        <w:pPr>
                          <w:jc w:val="center"/>
                          <w:rPr>
                            <w:b/>
                          </w:rPr>
                        </w:pPr>
                        <w:r w:rsidRPr="00730371">
                          <w:rPr>
                            <w:b/>
                          </w:rPr>
                          <w:t>Sr. No.</w:t>
                        </w:r>
                      </w:p>
                    </w:tc>
                    <w:tc>
                      <w:tcPr>
                        <w:tcW w:w="1276" w:type="dxa"/>
                      </w:tcPr>
                      <w:p w:rsidR="00D7108F" w:rsidRPr="00730371" w:rsidRDefault="00D7108F" w:rsidP="00730371">
                        <w:pPr>
                          <w:jc w:val="center"/>
                          <w:rPr>
                            <w:b/>
                          </w:rPr>
                        </w:pPr>
                        <w:r w:rsidRPr="00730371">
                          <w:rPr>
                            <w:b/>
                          </w:rPr>
                          <w:t>Paper Code</w:t>
                        </w:r>
                      </w:p>
                    </w:tc>
                    <w:tc>
                      <w:tcPr>
                        <w:tcW w:w="4394" w:type="dxa"/>
                      </w:tcPr>
                      <w:p w:rsidR="00D7108F" w:rsidRPr="00730371" w:rsidRDefault="00D7108F" w:rsidP="00730371">
                        <w:pPr>
                          <w:jc w:val="center"/>
                          <w:rPr>
                            <w:b/>
                          </w:rPr>
                        </w:pPr>
                        <w:r w:rsidRPr="00730371">
                          <w:rPr>
                            <w:b/>
                          </w:rPr>
                          <w:t>Subject</w:t>
                        </w:r>
                      </w:p>
                    </w:tc>
                    <w:tc>
                      <w:tcPr>
                        <w:tcW w:w="1513" w:type="dxa"/>
                      </w:tcPr>
                      <w:p w:rsidR="00D7108F" w:rsidRPr="00730371" w:rsidRDefault="00D7108F" w:rsidP="00730371">
                        <w:pPr>
                          <w:jc w:val="center"/>
                          <w:rPr>
                            <w:b/>
                          </w:rPr>
                        </w:pPr>
                        <w:r w:rsidRPr="00730371">
                          <w:rPr>
                            <w:b/>
                          </w:rPr>
                          <w:t>Date</w:t>
                        </w:r>
                      </w:p>
                    </w:tc>
                    <w:tc>
                      <w:tcPr>
                        <w:tcW w:w="2037" w:type="dxa"/>
                        <w:tcBorders>
                          <w:bottom w:val="single" w:sz="4" w:space="0" w:color="auto"/>
                        </w:tcBorders>
                      </w:tcPr>
                      <w:p w:rsidR="00D7108F" w:rsidRPr="00730371" w:rsidRDefault="00D7108F" w:rsidP="00730371">
                        <w:pPr>
                          <w:jc w:val="center"/>
                          <w:rPr>
                            <w:b/>
                          </w:rPr>
                        </w:pPr>
                        <w:r w:rsidRPr="00730371">
                          <w:rPr>
                            <w:b/>
                          </w:rPr>
                          <w:t>Time</w:t>
                        </w:r>
                      </w:p>
                    </w:tc>
                  </w:tr>
                  <w:tr w:rsidR="00D7108F" w:rsidTr="007303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3"/>
                    </w:trPr>
                    <w:tc>
                      <w:tcPr>
                        <w:tcW w:w="959" w:type="dxa"/>
                      </w:tcPr>
                      <w:p w:rsidR="00D7108F" w:rsidRDefault="00D7108F" w:rsidP="00742346"/>
                    </w:tc>
                    <w:tc>
                      <w:tcPr>
                        <w:tcW w:w="1276" w:type="dxa"/>
                      </w:tcPr>
                      <w:p w:rsidR="00D7108F" w:rsidRDefault="00D7108F" w:rsidP="00742346"/>
                    </w:tc>
                    <w:tc>
                      <w:tcPr>
                        <w:tcW w:w="4394" w:type="dxa"/>
                      </w:tcPr>
                      <w:p w:rsidR="00D7108F" w:rsidRDefault="00D7108F" w:rsidP="00742346"/>
                    </w:tc>
                    <w:tc>
                      <w:tcPr>
                        <w:tcW w:w="1513" w:type="dxa"/>
                      </w:tcPr>
                      <w:p w:rsidR="00D7108F" w:rsidRDefault="00D7108F" w:rsidP="00742346"/>
                    </w:tc>
                    <w:tc>
                      <w:tcPr>
                        <w:tcW w:w="2037" w:type="dxa"/>
                      </w:tcPr>
                      <w:p w:rsidR="00D7108F" w:rsidRDefault="00D7108F" w:rsidP="00742346"/>
                    </w:tc>
                  </w:tr>
                  <w:tr w:rsidR="00D7108F" w:rsidTr="007303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8"/>
                    </w:trPr>
                    <w:tc>
                      <w:tcPr>
                        <w:tcW w:w="959" w:type="dxa"/>
                      </w:tcPr>
                      <w:p w:rsidR="00D7108F" w:rsidRDefault="00D7108F" w:rsidP="00742346"/>
                    </w:tc>
                    <w:tc>
                      <w:tcPr>
                        <w:tcW w:w="1276" w:type="dxa"/>
                      </w:tcPr>
                      <w:p w:rsidR="00D7108F" w:rsidRDefault="00D7108F" w:rsidP="00742346"/>
                    </w:tc>
                    <w:tc>
                      <w:tcPr>
                        <w:tcW w:w="4394" w:type="dxa"/>
                      </w:tcPr>
                      <w:p w:rsidR="00D7108F" w:rsidRDefault="00D7108F" w:rsidP="00742346"/>
                    </w:tc>
                    <w:tc>
                      <w:tcPr>
                        <w:tcW w:w="1513" w:type="dxa"/>
                      </w:tcPr>
                      <w:p w:rsidR="00D7108F" w:rsidRDefault="00D7108F" w:rsidP="00742346"/>
                    </w:tc>
                    <w:tc>
                      <w:tcPr>
                        <w:tcW w:w="2037" w:type="dxa"/>
                      </w:tcPr>
                      <w:p w:rsidR="00D7108F" w:rsidRDefault="00D7108F" w:rsidP="00742346"/>
                    </w:tc>
                  </w:tr>
                  <w:tr w:rsidR="00D7108F" w:rsidTr="00730371">
                    <w:trPr>
                      <w:trHeight w:val="313"/>
                    </w:trPr>
                    <w:tc>
                      <w:tcPr>
                        <w:tcW w:w="959" w:type="dxa"/>
                        <w:tcBorders>
                          <w:right w:val="single" w:sz="4" w:space="0" w:color="auto"/>
                        </w:tcBorders>
                      </w:tcPr>
                      <w:p w:rsidR="00D7108F" w:rsidRDefault="00D7108F" w:rsidP="00A05AC4"/>
                    </w:tc>
                    <w:tc>
                      <w:tcPr>
                        <w:tcW w:w="1276" w:type="dxa"/>
                        <w:tcBorders>
                          <w:left w:val="single" w:sz="4" w:space="0" w:color="auto"/>
                          <w:right w:val="single" w:sz="4" w:space="0" w:color="auto"/>
                        </w:tcBorders>
                      </w:tcPr>
                      <w:p w:rsidR="00D7108F" w:rsidRDefault="00D7108F" w:rsidP="00A05AC4"/>
                    </w:tc>
                    <w:tc>
                      <w:tcPr>
                        <w:tcW w:w="4394" w:type="dxa"/>
                        <w:tcBorders>
                          <w:left w:val="single" w:sz="4" w:space="0" w:color="auto"/>
                          <w:right w:val="single" w:sz="4" w:space="0" w:color="auto"/>
                        </w:tcBorders>
                      </w:tcPr>
                      <w:p w:rsidR="00D7108F" w:rsidRDefault="00D7108F" w:rsidP="00A05AC4"/>
                    </w:tc>
                    <w:tc>
                      <w:tcPr>
                        <w:tcW w:w="1513" w:type="dxa"/>
                        <w:tcBorders>
                          <w:left w:val="single" w:sz="4" w:space="0" w:color="auto"/>
                          <w:right w:val="single" w:sz="4" w:space="0" w:color="auto"/>
                        </w:tcBorders>
                      </w:tcPr>
                      <w:p w:rsidR="00D7108F" w:rsidRDefault="00D7108F" w:rsidP="00A05AC4"/>
                    </w:tc>
                    <w:tc>
                      <w:tcPr>
                        <w:tcW w:w="2037" w:type="dxa"/>
                        <w:tcBorders>
                          <w:left w:val="single" w:sz="4" w:space="0" w:color="auto"/>
                        </w:tcBorders>
                      </w:tcPr>
                      <w:p w:rsidR="00D7108F" w:rsidRDefault="00D7108F" w:rsidP="00A05AC4"/>
                    </w:tc>
                  </w:tr>
                  <w:tr w:rsidR="00D7108F" w:rsidTr="00730371">
                    <w:trPr>
                      <w:trHeight w:val="288"/>
                    </w:trPr>
                    <w:tc>
                      <w:tcPr>
                        <w:tcW w:w="959" w:type="dxa"/>
                        <w:tcBorders>
                          <w:right w:val="single" w:sz="4" w:space="0" w:color="auto"/>
                        </w:tcBorders>
                      </w:tcPr>
                      <w:p w:rsidR="00D7108F" w:rsidRDefault="00D7108F" w:rsidP="00A05AC4"/>
                    </w:tc>
                    <w:tc>
                      <w:tcPr>
                        <w:tcW w:w="1276" w:type="dxa"/>
                        <w:tcBorders>
                          <w:left w:val="single" w:sz="4" w:space="0" w:color="auto"/>
                          <w:right w:val="single" w:sz="4" w:space="0" w:color="auto"/>
                        </w:tcBorders>
                      </w:tcPr>
                      <w:p w:rsidR="00D7108F" w:rsidRDefault="00D7108F" w:rsidP="00A05AC4"/>
                    </w:tc>
                    <w:tc>
                      <w:tcPr>
                        <w:tcW w:w="4394" w:type="dxa"/>
                        <w:tcBorders>
                          <w:left w:val="single" w:sz="4" w:space="0" w:color="auto"/>
                          <w:right w:val="single" w:sz="4" w:space="0" w:color="auto"/>
                        </w:tcBorders>
                      </w:tcPr>
                      <w:p w:rsidR="00D7108F" w:rsidRDefault="00D7108F" w:rsidP="00A05AC4"/>
                    </w:tc>
                    <w:tc>
                      <w:tcPr>
                        <w:tcW w:w="1513" w:type="dxa"/>
                        <w:tcBorders>
                          <w:left w:val="single" w:sz="4" w:space="0" w:color="auto"/>
                          <w:right w:val="single" w:sz="4" w:space="0" w:color="auto"/>
                        </w:tcBorders>
                      </w:tcPr>
                      <w:p w:rsidR="00D7108F" w:rsidRDefault="00D7108F" w:rsidP="00A05AC4"/>
                    </w:tc>
                    <w:tc>
                      <w:tcPr>
                        <w:tcW w:w="2037" w:type="dxa"/>
                        <w:tcBorders>
                          <w:left w:val="single" w:sz="4" w:space="0" w:color="auto"/>
                        </w:tcBorders>
                      </w:tcPr>
                      <w:p w:rsidR="00D7108F" w:rsidRDefault="00D7108F" w:rsidP="00A05AC4"/>
                    </w:tc>
                  </w:tr>
                  <w:tr w:rsidR="00D7108F" w:rsidTr="00730371">
                    <w:trPr>
                      <w:trHeight w:val="313"/>
                    </w:trPr>
                    <w:tc>
                      <w:tcPr>
                        <w:tcW w:w="959" w:type="dxa"/>
                        <w:tcBorders>
                          <w:right w:val="single" w:sz="4" w:space="0" w:color="auto"/>
                        </w:tcBorders>
                      </w:tcPr>
                      <w:p w:rsidR="00D7108F" w:rsidRDefault="00D7108F" w:rsidP="00A05AC4"/>
                    </w:tc>
                    <w:tc>
                      <w:tcPr>
                        <w:tcW w:w="1276" w:type="dxa"/>
                        <w:tcBorders>
                          <w:left w:val="single" w:sz="4" w:space="0" w:color="auto"/>
                          <w:right w:val="single" w:sz="4" w:space="0" w:color="auto"/>
                        </w:tcBorders>
                      </w:tcPr>
                      <w:p w:rsidR="00D7108F" w:rsidRDefault="00D7108F" w:rsidP="00A05AC4"/>
                    </w:tc>
                    <w:tc>
                      <w:tcPr>
                        <w:tcW w:w="4394" w:type="dxa"/>
                        <w:tcBorders>
                          <w:left w:val="single" w:sz="4" w:space="0" w:color="auto"/>
                          <w:right w:val="single" w:sz="4" w:space="0" w:color="auto"/>
                        </w:tcBorders>
                      </w:tcPr>
                      <w:p w:rsidR="00D7108F" w:rsidRDefault="00D7108F" w:rsidP="00A05AC4"/>
                    </w:tc>
                    <w:tc>
                      <w:tcPr>
                        <w:tcW w:w="1513" w:type="dxa"/>
                        <w:tcBorders>
                          <w:left w:val="single" w:sz="4" w:space="0" w:color="auto"/>
                          <w:right w:val="single" w:sz="4" w:space="0" w:color="auto"/>
                        </w:tcBorders>
                      </w:tcPr>
                      <w:p w:rsidR="00D7108F" w:rsidRDefault="00D7108F" w:rsidP="00A05AC4"/>
                    </w:tc>
                    <w:tc>
                      <w:tcPr>
                        <w:tcW w:w="2037" w:type="dxa"/>
                        <w:tcBorders>
                          <w:left w:val="single" w:sz="4" w:space="0" w:color="auto"/>
                        </w:tcBorders>
                      </w:tcPr>
                      <w:p w:rsidR="00D7108F" w:rsidRDefault="00D7108F" w:rsidP="00A05AC4"/>
                    </w:tc>
                  </w:tr>
                  <w:tr w:rsidR="001D29B2" w:rsidTr="001D29B2">
                    <w:trPr>
                      <w:trHeight w:val="313"/>
                    </w:trPr>
                    <w:tc>
                      <w:tcPr>
                        <w:tcW w:w="959" w:type="dxa"/>
                      </w:tcPr>
                      <w:p w:rsidR="001D29B2" w:rsidRDefault="001D29B2" w:rsidP="00D40E64"/>
                    </w:tc>
                    <w:tc>
                      <w:tcPr>
                        <w:tcW w:w="1276" w:type="dxa"/>
                      </w:tcPr>
                      <w:p w:rsidR="001D29B2" w:rsidRDefault="001D29B2" w:rsidP="00D40E64"/>
                    </w:tc>
                    <w:tc>
                      <w:tcPr>
                        <w:tcW w:w="4394" w:type="dxa"/>
                      </w:tcPr>
                      <w:p w:rsidR="001D29B2" w:rsidRDefault="001D29B2" w:rsidP="00D40E64"/>
                    </w:tc>
                    <w:tc>
                      <w:tcPr>
                        <w:tcW w:w="1513" w:type="dxa"/>
                      </w:tcPr>
                      <w:p w:rsidR="001D29B2" w:rsidRDefault="001D29B2" w:rsidP="00D40E64"/>
                    </w:tc>
                    <w:tc>
                      <w:tcPr>
                        <w:tcW w:w="2037" w:type="dxa"/>
                      </w:tcPr>
                      <w:p w:rsidR="001D29B2" w:rsidRDefault="001D29B2" w:rsidP="00D40E64"/>
                    </w:tc>
                  </w:tr>
                </w:tbl>
                <w:p w:rsidR="00D7108F" w:rsidRDefault="00D7108F" w:rsidP="00D7108F"/>
              </w:txbxContent>
            </v:textbox>
          </v:rect>
        </w:pict>
      </w:r>
    </w:p>
    <w:p w:rsidR="00D7108F" w:rsidRDefault="001D29B2" w:rsidP="00D7108F">
      <w:r>
        <w:rPr>
          <w:noProof/>
        </w:rPr>
        <w:pict>
          <v:rect id="_x0000_s1096" style="position:absolute;margin-left:347.5pt;margin-top:20.35pt;width:98.9pt;height:99.55pt;z-index:251675648"/>
        </w:pict>
      </w:r>
    </w:p>
    <w:p w:rsidR="00D7108F" w:rsidRDefault="00D7108F" w:rsidP="00D7108F"/>
    <w:p w:rsidR="00D7108F" w:rsidRDefault="00D7108F" w:rsidP="00D7108F"/>
    <w:p w:rsidR="00D7108F" w:rsidRDefault="00D7108F" w:rsidP="00D7108F"/>
    <w:p w:rsidR="00D7108F" w:rsidRDefault="00D7108F" w:rsidP="00D7108F"/>
    <w:p w:rsidR="00D7108F" w:rsidRDefault="001D29B2" w:rsidP="00D7108F">
      <w:r>
        <w:rPr>
          <w:noProof/>
        </w:rPr>
        <w:pict>
          <v:rect id="_x0000_s1099" style="position:absolute;margin-left:343.7pt;margin-top:2.75pt;width:107.1pt;height:41.3pt;z-index:251677696"/>
        </w:pict>
      </w:r>
    </w:p>
    <w:p w:rsidR="00D7108F" w:rsidRDefault="001D29B2" w:rsidP="00D7108F">
      <w:r>
        <w:rPr>
          <w:noProof/>
        </w:rPr>
        <w:pict>
          <v:rect id="_x0000_s1097" style="position:absolute;margin-left:331.85pt;margin-top:23pt;width:141.45pt;height:20.65pt;z-index:251676672" stroked="f">
            <v:textbox style="mso-next-textbox:#_x0000_s1097">
              <w:txbxContent>
                <w:p w:rsidR="00202312" w:rsidRPr="001D29B2" w:rsidRDefault="00202312">
                  <w:pPr>
                    <w:rPr>
                      <w:b/>
                    </w:rPr>
                  </w:pPr>
                  <w:r w:rsidRPr="001D29B2">
                    <w:rPr>
                      <w:b/>
                    </w:rPr>
                    <w:t>Signature of the Candidate</w:t>
                  </w:r>
                </w:p>
              </w:txbxContent>
            </v:textbox>
          </v:rect>
        </w:pict>
      </w:r>
    </w:p>
    <w:p w:rsidR="00D7108F" w:rsidRDefault="00D7108F" w:rsidP="00D7108F"/>
    <w:p w:rsidR="00D7108F" w:rsidRPr="001E1F4F" w:rsidRDefault="003D5D6B" w:rsidP="00D7108F">
      <w:r>
        <w:rPr>
          <w:noProof/>
        </w:rPr>
        <w:pict>
          <v:rect id="_x0000_s1094" style="position:absolute;margin-left:-27.9pt;margin-top:141.85pt;width:527.05pt;height:212.25pt;z-index:251673600">
            <v:textbox>
              <w:txbxContent>
                <w:p w:rsidR="00D7108F" w:rsidRPr="001D29B2" w:rsidRDefault="00D7108F" w:rsidP="001D29B2">
                  <w:pPr>
                    <w:spacing w:line="240" w:lineRule="auto"/>
                    <w:rPr>
                      <w:sz w:val="18"/>
                    </w:rPr>
                  </w:pPr>
                  <w:r w:rsidRPr="001D29B2">
                    <w:rPr>
                      <w:sz w:val="18"/>
                    </w:rPr>
                    <w:t>1. Candidate should report for written examination at least 20 minutes prior to commencement for examinations. No candidates will be allowed under any circumstance to appear in a written examination later than 10 minutes prior to the commencement of the examination.</w:t>
                  </w:r>
                </w:p>
                <w:p w:rsidR="00D7108F" w:rsidRPr="001D29B2" w:rsidRDefault="00D7108F" w:rsidP="001D29B2">
                  <w:pPr>
                    <w:spacing w:line="240" w:lineRule="auto"/>
                    <w:rPr>
                      <w:sz w:val="18"/>
                    </w:rPr>
                  </w:pPr>
                  <w:r w:rsidRPr="001D29B2">
                    <w:rPr>
                      <w:sz w:val="18"/>
                    </w:rPr>
                    <w:t>2. No Candidates shall be allowed to appear in the examination centre without this ADMIT CARD.</w:t>
                  </w:r>
                </w:p>
                <w:p w:rsidR="00D7108F" w:rsidRPr="001D29B2" w:rsidRDefault="00D7108F" w:rsidP="001D29B2">
                  <w:pPr>
                    <w:spacing w:line="240" w:lineRule="auto"/>
                    <w:rPr>
                      <w:sz w:val="18"/>
                    </w:rPr>
                  </w:pPr>
                  <w:r w:rsidRPr="001D29B2">
                    <w:rPr>
                      <w:sz w:val="18"/>
                    </w:rPr>
                    <w:t xml:space="preserve">3. In addition to the Admit Card, the candidate must carry Identity Proof documents such as CDC and Passport during the written, oral, and signal examination. </w:t>
                  </w:r>
                </w:p>
                <w:p w:rsidR="00D7108F" w:rsidRPr="001D29B2" w:rsidRDefault="00D7108F" w:rsidP="001D29B2">
                  <w:pPr>
                    <w:spacing w:line="240" w:lineRule="auto"/>
                    <w:rPr>
                      <w:sz w:val="18"/>
                    </w:rPr>
                  </w:pPr>
                  <w:r w:rsidRPr="001D29B2">
                    <w:rPr>
                      <w:sz w:val="18"/>
                    </w:rPr>
                    <w:t>4. Candidate to read, understand and follow the instruction provided in the Answer booklet for written examination. For oral examination, the candidate is to read the instructions sent by the concerned DGS/MMD examiner and instructions issued by the Directorate from time to time.</w:t>
                  </w:r>
                </w:p>
                <w:p w:rsidR="00D7108F" w:rsidRPr="001D29B2" w:rsidRDefault="00D7108F" w:rsidP="001D29B2">
                  <w:pPr>
                    <w:spacing w:line="240" w:lineRule="auto"/>
                    <w:rPr>
                      <w:sz w:val="18"/>
                    </w:rPr>
                  </w:pPr>
                  <w:r w:rsidRPr="001D29B2">
                    <w:rPr>
                      <w:sz w:val="18"/>
                    </w:rPr>
                    <w:t>5. Candidate should occupy the correct seat as arranged and intimated by the MMD examination centre.</w:t>
                  </w:r>
                </w:p>
                <w:p w:rsidR="00D7108F" w:rsidRPr="001D29B2" w:rsidRDefault="00D7108F" w:rsidP="001D29B2">
                  <w:pPr>
                    <w:spacing w:line="240" w:lineRule="auto"/>
                    <w:rPr>
                      <w:sz w:val="18"/>
                    </w:rPr>
                  </w:pPr>
                  <w:r w:rsidRPr="001D29B2">
                    <w:rPr>
                      <w:sz w:val="18"/>
                    </w:rPr>
                    <w:t>6. The candidate must ensure that the instructions provided on the front page and last page of the answer booklet are read and understood and required to correctly enter the details on the front pages and last pages of the booklet except for the code number.</w:t>
                  </w:r>
                </w:p>
                <w:p w:rsidR="00D7108F" w:rsidRPr="001D29B2" w:rsidRDefault="00D7108F" w:rsidP="001D29B2">
                  <w:pPr>
                    <w:spacing w:line="240" w:lineRule="auto"/>
                    <w:rPr>
                      <w:sz w:val="18"/>
                    </w:rPr>
                  </w:pPr>
                  <w:r w:rsidRPr="001D29B2">
                    <w:rPr>
                      <w:sz w:val="18"/>
                    </w:rPr>
                    <w:t>7. The candidate should start the answer to each question on a new page and write the corresponding question a number in the margin.</w:t>
                  </w:r>
                </w:p>
                <w:p w:rsidR="00D7108F" w:rsidRDefault="00D7108F" w:rsidP="00D7108F">
                  <w:pPr>
                    <w:rPr>
                      <w:sz w:val="16"/>
                    </w:rPr>
                  </w:pPr>
                </w:p>
                <w:p w:rsidR="00D7108F" w:rsidRPr="00560867" w:rsidRDefault="00D7108F" w:rsidP="00D7108F">
                  <w:pPr>
                    <w:rPr>
                      <w:sz w:val="16"/>
                    </w:rPr>
                  </w:pPr>
                </w:p>
                <w:p w:rsidR="00D7108F" w:rsidRDefault="00D7108F" w:rsidP="00D7108F"/>
                <w:p w:rsidR="00D7108F" w:rsidRPr="00560867" w:rsidRDefault="00D7108F" w:rsidP="00D7108F">
                  <w:pPr>
                    <w:rPr>
                      <w:sz w:val="14"/>
                    </w:rPr>
                  </w:pPr>
                </w:p>
                <w:p w:rsidR="00D7108F" w:rsidRPr="00560867" w:rsidRDefault="00D7108F" w:rsidP="00D7108F">
                  <w:pPr>
                    <w:rPr>
                      <w:sz w:val="14"/>
                    </w:rPr>
                  </w:pPr>
                </w:p>
                <w:p w:rsidR="00D7108F" w:rsidRDefault="00D7108F" w:rsidP="00D7108F"/>
              </w:txbxContent>
            </v:textbox>
          </v:rect>
        </w:pict>
      </w:r>
      <w:r>
        <w:rPr>
          <w:noProof/>
        </w:rPr>
        <w:pict>
          <v:rect id="_x0000_s1093" style="position:absolute;margin-left:-27.9pt;margin-top:123.1pt;width:527.05pt;height:26.3pt;z-index:251672576">
            <v:textbox>
              <w:txbxContent>
                <w:p w:rsidR="00D7108F" w:rsidRPr="00730371" w:rsidRDefault="00D7108F" w:rsidP="00D7108F">
                  <w:pPr>
                    <w:jc w:val="center"/>
                    <w:rPr>
                      <w:b/>
                    </w:rPr>
                  </w:pPr>
                  <w:r w:rsidRPr="00730371">
                    <w:rPr>
                      <w:b/>
                    </w:rPr>
                    <w:t>INSTRUCTIONS</w:t>
                  </w:r>
                </w:p>
              </w:txbxContent>
            </v:textbox>
          </v:rect>
        </w:pict>
      </w:r>
      <w:r>
        <w:pict>
          <v:rect id="_x0000_s1088" style="position:absolute;margin-left:-23.15pt;margin-top:500.25pt;width:522.75pt;height:190.3pt;z-index:251667456">
            <v:textbox style="mso-next-textbox:#_x0000_s1088">
              <w:txbxContent>
                <w:p w:rsidR="00D7108F" w:rsidRDefault="00D7108F" w:rsidP="00D7108F">
                  <w:pPr>
                    <w:pStyle w:val="ListParagraph"/>
                    <w:numPr>
                      <w:ilvl w:val="0"/>
                      <w:numId w:val="1"/>
                    </w:numPr>
                    <w:ind w:left="284"/>
                  </w:pPr>
                  <w:r>
                    <w:t>Candidates should report for written examination at least 20 minutes prior to commencement of examinations. No candidates will be allowed under any circumstance to appear in a written examination later than 10 minutes prior to the commencement of the examination.</w:t>
                  </w:r>
                </w:p>
                <w:p w:rsidR="00D7108F" w:rsidRDefault="00D7108F" w:rsidP="00D7108F">
                  <w:pPr>
                    <w:pStyle w:val="ListParagraph"/>
                    <w:numPr>
                      <w:ilvl w:val="0"/>
                      <w:numId w:val="1"/>
                    </w:numPr>
                    <w:ind w:left="284"/>
                  </w:pPr>
                  <w:r>
                    <w:t>No candidates shall be allowed to appear in the exmanitaion center without this ADMIT CARD.</w:t>
                  </w:r>
                </w:p>
                <w:p w:rsidR="00D7108F" w:rsidRDefault="00D7108F" w:rsidP="00D7108F">
                  <w:pPr>
                    <w:pStyle w:val="ListParagraph"/>
                    <w:numPr>
                      <w:ilvl w:val="0"/>
                      <w:numId w:val="1"/>
                    </w:numPr>
                    <w:ind w:left="284"/>
                  </w:pPr>
                  <w:r>
                    <w:t xml:space="preserve">In </w:t>
                  </w:r>
                </w:p>
              </w:txbxContent>
            </v:textbox>
          </v:rect>
        </w:pict>
      </w:r>
      <w:r>
        <w:pict>
          <v:rect id="_x0000_s1092" style="position:absolute;margin-left:-18.15pt;margin-top:475.85pt;width:507.75pt;height:20pt;z-index:251671552">
            <v:textbox style="mso-next-textbox:#_x0000_s1092">
              <w:txbxContent>
                <w:p w:rsidR="00D7108F" w:rsidRDefault="00D7108F" w:rsidP="00D7108F">
                  <w:pPr>
                    <w:jc w:val="center"/>
                  </w:pPr>
                  <w:r>
                    <w:t>INSTRUCTIONS</w:t>
                  </w:r>
                </w:p>
              </w:txbxContent>
            </v:textbox>
          </v:rect>
        </w:pict>
      </w:r>
    </w:p>
    <w:p w:rsidR="00D7108F" w:rsidRDefault="00D7108F" w:rsidP="00D7108F">
      <w:pPr>
        <w:ind w:left="-567"/>
      </w:pPr>
      <w:r>
        <w:br w:type="page"/>
      </w:r>
      <w:r w:rsidR="003D5D6B">
        <w:rPr>
          <w:noProof/>
        </w:rPr>
        <w:lastRenderedPageBreak/>
        <w:pict>
          <v:rect id="_x0000_s1095" style="position:absolute;left:0;text-align:left;margin-left:-26.9pt;margin-top:13.55pt;width:535.9pt;height:317.45pt;z-index:251674624">
            <v:textbox style="mso-next-textbox:#_x0000_s1095">
              <w:txbxContent>
                <w:p w:rsidR="00202312" w:rsidRPr="001D29B2" w:rsidRDefault="00202312" w:rsidP="001D29B2">
                  <w:pPr>
                    <w:spacing w:line="240" w:lineRule="auto"/>
                    <w:rPr>
                      <w:sz w:val="18"/>
                      <w:szCs w:val="18"/>
                    </w:rPr>
                  </w:pPr>
                  <w:r w:rsidRPr="001D29B2">
                    <w:rPr>
                      <w:sz w:val="18"/>
                      <w:szCs w:val="18"/>
                    </w:rPr>
                    <w:t>8. Candidate will not be permitted to leave the examination hall until completion of examination.</w:t>
                  </w:r>
                </w:p>
                <w:p w:rsidR="00D7108F" w:rsidRPr="001D29B2" w:rsidRDefault="00D7108F" w:rsidP="001D29B2">
                  <w:pPr>
                    <w:spacing w:line="240" w:lineRule="auto"/>
                    <w:rPr>
                      <w:sz w:val="18"/>
                      <w:szCs w:val="18"/>
                    </w:rPr>
                  </w:pPr>
                  <w:r w:rsidRPr="001D29B2">
                    <w:rPr>
                      <w:sz w:val="18"/>
                      <w:szCs w:val="18"/>
                    </w:rPr>
                    <w:t>9. Every candidate must sign the attendance sheet provided by the invigilator.</w:t>
                  </w:r>
                </w:p>
                <w:p w:rsidR="00D7108F" w:rsidRPr="001D29B2" w:rsidRDefault="00D7108F" w:rsidP="001D29B2">
                  <w:pPr>
                    <w:spacing w:line="240" w:lineRule="auto"/>
                    <w:rPr>
                      <w:sz w:val="18"/>
                      <w:szCs w:val="18"/>
                    </w:rPr>
                  </w:pPr>
                  <w:r w:rsidRPr="001D29B2">
                    <w:rPr>
                      <w:sz w:val="18"/>
                      <w:szCs w:val="18"/>
                    </w:rPr>
                    <w:t>10. Candidate is forbidden to:-</w:t>
                  </w:r>
                </w:p>
                <w:p w:rsidR="00D7108F" w:rsidRPr="001D29B2" w:rsidRDefault="00202312" w:rsidP="001D29B2">
                  <w:pPr>
                    <w:pStyle w:val="ListParagraph"/>
                    <w:spacing w:line="240" w:lineRule="auto"/>
                    <w:ind w:left="993" w:hanging="142"/>
                    <w:rPr>
                      <w:sz w:val="18"/>
                      <w:szCs w:val="18"/>
                    </w:rPr>
                  </w:pPr>
                  <w:r w:rsidRPr="001D29B2">
                    <w:rPr>
                      <w:sz w:val="18"/>
                      <w:szCs w:val="18"/>
                    </w:rPr>
                    <w:t>a. Bring</w:t>
                  </w:r>
                  <w:r w:rsidR="00D7108F" w:rsidRPr="001D29B2">
                    <w:rPr>
                      <w:sz w:val="18"/>
                      <w:szCs w:val="18"/>
                    </w:rPr>
                    <w:t xml:space="preserve"> any books, notes, scribbling materials, mobile, phone, smart watch or any kind of electronic </w:t>
                  </w:r>
                  <w:r w:rsidRPr="001D29B2">
                    <w:rPr>
                      <w:sz w:val="18"/>
                      <w:szCs w:val="18"/>
                    </w:rPr>
                    <w:t xml:space="preserve">      </w:t>
                  </w:r>
                  <w:r w:rsidR="00D7108F" w:rsidRPr="001D29B2">
                    <w:rPr>
                      <w:sz w:val="18"/>
                      <w:szCs w:val="18"/>
                    </w:rPr>
                    <w:t xml:space="preserve">device into the examination </w:t>
                  </w:r>
                  <w:r w:rsidRPr="001D29B2">
                    <w:rPr>
                      <w:sz w:val="18"/>
                      <w:szCs w:val="18"/>
                    </w:rPr>
                    <w:t>hall</w:t>
                  </w:r>
                  <w:r w:rsidR="00D7108F" w:rsidRPr="001D29B2">
                    <w:rPr>
                      <w:sz w:val="18"/>
                      <w:szCs w:val="18"/>
                    </w:rPr>
                    <w:t xml:space="preserve"> other than those permitted by the examination rules. </w:t>
                  </w:r>
                </w:p>
                <w:p w:rsidR="00D7108F" w:rsidRPr="001D29B2" w:rsidRDefault="00D7108F" w:rsidP="001D29B2">
                  <w:pPr>
                    <w:pStyle w:val="ListParagraph"/>
                    <w:spacing w:line="240" w:lineRule="auto"/>
                    <w:ind w:left="993" w:hanging="142"/>
                    <w:rPr>
                      <w:sz w:val="18"/>
                      <w:szCs w:val="18"/>
                    </w:rPr>
                  </w:pPr>
                  <w:r w:rsidRPr="001D29B2">
                    <w:rPr>
                      <w:sz w:val="18"/>
                      <w:szCs w:val="18"/>
                    </w:rPr>
                    <w:t>b. Speak or communicate in any manner to any candidate while the examination is in progress</w:t>
                  </w:r>
                  <w:r w:rsidR="00202312" w:rsidRPr="001D29B2">
                    <w:rPr>
                      <w:sz w:val="18"/>
                      <w:szCs w:val="18"/>
                    </w:rPr>
                    <w:t>.</w:t>
                  </w:r>
                </w:p>
                <w:p w:rsidR="00D7108F" w:rsidRPr="001D29B2" w:rsidRDefault="00D7108F" w:rsidP="001D29B2">
                  <w:pPr>
                    <w:pStyle w:val="ListParagraph"/>
                    <w:spacing w:line="240" w:lineRule="auto"/>
                    <w:ind w:left="993" w:hanging="142"/>
                    <w:rPr>
                      <w:sz w:val="18"/>
                      <w:szCs w:val="18"/>
                    </w:rPr>
                  </w:pPr>
                  <w:r w:rsidRPr="001D29B2">
                    <w:rPr>
                      <w:sz w:val="18"/>
                      <w:szCs w:val="18"/>
                    </w:rPr>
                    <w:t>c. carry with them any blank or written answer books while leaving the examination hall.</w:t>
                  </w:r>
                </w:p>
                <w:p w:rsidR="00D7108F" w:rsidRPr="001D29B2" w:rsidRDefault="00D7108F" w:rsidP="001D29B2">
                  <w:pPr>
                    <w:pStyle w:val="ListParagraph"/>
                    <w:spacing w:line="240" w:lineRule="auto"/>
                    <w:ind w:left="993" w:hanging="142"/>
                    <w:rPr>
                      <w:sz w:val="18"/>
                      <w:szCs w:val="18"/>
                    </w:rPr>
                  </w:pPr>
                  <w:r w:rsidRPr="001D29B2">
                    <w:rPr>
                      <w:sz w:val="18"/>
                      <w:szCs w:val="18"/>
                    </w:rPr>
                    <w:t>d. Exchange of writing material, instructions, etc. is strictly prohibited.</w:t>
                  </w:r>
                </w:p>
                <w:p w:rsidR="00D7108F" w:rsidRPr="001D29B2" w:rsidRDefault="00D7108F" w:rsidP="001D29B2">
                  <w:pPr>
                    <w:pStyle w:val="ListParagraph"/>
                    <w:spacing w:line="240" w:lineRule="auto"/>
                    <w:ind w:left="993" w:hanging="142"/>
                    <w:rPr>
                      <w:sz w:val="18"/>
                      <w:szCs w:val="18"/>
                    </w:rPr>
                  </w:pPr>
                  <w:r w:rsidRPr="001D29B2">
                    <w:rPr>
                      <w:sz w:val="18"/>
                      <w:szCs w:val="18"/>
                    </w:rPr>
                    <w:t>e. Candidates are forbidden to write anything on the question paper.</w:t>
                  </w:r>
                </w:p>
                <w:p w:rsidR="00D7108F" w:rsidRPr="001D29B2" w:rsidRDefault="00D7108F" w:rsidP="001D29B2">
                  <w:pPr>
                    <w:spacing w:line="240" w:lineRule="auto"/>
                    <w:rPr>
                      <w:sz w:val="18"/>
                      <w:szCs w:val="18"/>
                    </w:rPr>
                  </w:pPr>
                  <w:r w:rsidRPr="001D29B2">
                    <w:rPr>
                      <w:sz w:val="18"/>
                      <w:szCs w:val="18"/>
                    </w:rPr>
                    <w:t>11. Candidate should write in legible handwriting. They are warned that no marks will be signed to answers which cannot be assessed by the examiner due to illegible handwriting.</w:t>
                  </w:r>
                </w:p>
                <w:p w:rsidR="00D7108F" w:rsidRPr="001D29B2" w:rsidRDefault="00D7108F" w:rsidP="001D29B2">
                  <w:pPr>
                    <w:spacing w:line="240" w:lineRule="auto"/>
                    <w:rPr>
                      <w:sz w:val="18"/>
                      <w:szCs w:val="18"/>
                    </w:rPr>
                  </w:pPr>
                  <w:r w:rsidRPr="001D29B2">
                    <w:rPr>
                      <w:sz w:val="18"/>
                      <w:szCs w:val="18"/>
                    </w:rPr>
                    <w:t>12. DO NOT REVEAL YOUR IDENTITY IN ANY FORM IN THE ANSWER SHEET EXECEPT ON THE BOTTOM HALF FO THE LAST APGE IN THE SPACE PROVIDED.</w:t>
                  </w:r>
                  <w:r w:rsidR="00CD03CB">
                    <w:rPr>
                      <w:sz w:val="18"/>
                      <w:szCs w:val="18"/>
                    </w:rPr>
                    <w:t xml:space="preserve"> </w:t>
                  </w:r>
                  <w:r w:rsidRPr="001D29B2">
                    <w:rPr>
                      <w:sz w:val="18"/>
                      <w:szCs w:val="18"/>
                    </w:rPr>
                    <w:t xml:space="preserve"> Written your number or name or signature on any other page attempt to reveal of identity.</w:t>
                  </w:r>
                </w:p>
                <w:p w:rsidR="00202312" w:rsidRPr="001D29B2" w:rsidRDefault="00202312" w:rsidP="001D29B2">
                  <w:pPr>
                    <w:spacing w:line="240" w:lineRule="auto"/>
                    <w:rPr>
                      <w:sz w:val="18"/>
                      <w:szCs w:val="18"/>
                    </w:rPr>
                  </w:pPr>
                  <w:r w:rsidRPr="001D29B2">
                    <w:rPr>
                      <w:sz w:val="18"/>
                      <w:szCs w:val="18"/>
                    </w:rPr>
                    <w:t>13. Candidate found guilty of revealing their identity will be considered as using unfair means and any candidates found to be using unfair means by the invigilator or the examiner will be dealt with as per applicable province of the MS (STCW) Rules, 2014.</w:t>
                  </w:r>
                </w:p>
                <w:p w:rsidR="00202312" w:rsidRPr="001D29B2" w:rsidRDefault="00202312" w:rsidP="001D29B2">
                  <w:pPr>
                    <w:spacing w:line="240" w:lineRule="auto"/>
                    <w:rPr>
                      <w:sz w:val="18"/>
                      <w:szCs w:val="18"/>
                    </w:rPr>
                  </w:pPr>
                  <w:r w:rsidRPr="001D29B2">
                    <w:rPr>
                      <w:sz w:val="18"/>
                      <w:szCs w:val="18"/>
                    </w:rPr>
                    <w:t>14. The candidate is to maintain silence inside the examination hall at all times.</w:t>
                  </w:r>
                </w:p>
                <w:p w:rsidR="00202312" w:rsidRPr="001D29B2" w:rsidRDefault="00202312" w:rsidP="001D29B2">
                  <w:pPr>
                    <w:spacing w:line="240" w:lineRule="auto"/>
                    <w:rPr>
                      <w:sz w:val="18"/>
                      <w:szCs w:val="18"/>
                    </w:rPr>
                  </w:pPr>
                  <w:r w:rsidRPr="001D29B2">
                    <w:rPr>
                      <w:sz w:val="18"/>
                      <w:szCs w:val="18"/>
                    </w:rPr>
                    <w:t>15. Candidate to appear in written, oral and signal examinations properly groomed and formally dressed.</w:t>
                  </w:r>
                </w:p>
                <w:p w:rsidR="00202312" w:rsidRPr="001D29B2" w:rsidRDefault="00202312" w:rsidP="001D29B2">
                  <w:pPr>
                    <w:spacing w:line="240" w:lineRule="auto"/>
                    <w:rPr>
                      <w:sz w:val="18"/>
                      <w:szCs w:val="18"/>
                    </w:rPr>
                  </w:pPr>
                  <w:r w:rsidRPr="001D29B2">
                    <w:rPr>
                      <w:sz w:val="18"/>
                      <w:szCs w:val="18"/>
                    </w:rPr>
                    <w:t xml:space="preserve">16. Failure to comply with any of these instructions may labile to disqualifying the candidate from appearing in the examination. </w:t>
                  </w:r>
                </w:p>
              </w:txbxContent>
            </v:textbox>
          </v:rect>
        </w:pict>
      </w:r>
    </w:p>
    <w:sectPr w:rsidR="00D7108F" w:rsidSect="001E1F4F">
      <w:footerReference w:type="default" r:id="rId9"/>
      <w:pgSz w:w="12240" w:h="15840"/>
      <w:pgMar w:top="142"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F72" w:rsidRDefault="00EC7F72" w:rsidP="00E05B85">
      <w:pPr>
        <w:spacing w:after="0" w:line="240" w:lineRule="auto"/>
      </w:pPr>
      <w:r>
        <w:separator/>
      </w:r>
    </w:p>
  </w:endnote>
  <w:endnote w:type="continuationSeparator" w:id="1">
    <w:p w:rsidR="00EC7F72" w:rsidRDefault="00EC7F72" w:rsidP="00E05B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3960"/>
      <w:docPartObj>
        <w:docPartGallery w:val="Page Numbers (Bottom of Page)"/>
        <w:docPartUnique/>
      </w:docPartObj>
    </w:sdtPr>
    <w:sdtContent>
      <w:p w:rsidR="00D7108F" w:rsidRDefault="00D7108F">
        <w:pPr>
          <w:pStyle w:val="Footer"/>
        </w:pPr>
        <w:r>
          <w:t xml:space="preserve">1 of1fpf Page | </w:t>
        </w:r>
        <w:fldSimple w:instr=" PAGE   \* MERGEFORMAT ">
          <w:r w:rsidR="00CD03CB">
            <w:rPr>
              <w:noProof/>
            </w:rPr>
            <w:t>1</w:t>
          </w:r>
        </w:fldSimple>
      </w:p>
    </w:sdtContent>
  </w:sdt>
  <w:p w:rsidR="00D7108F" w:rsidRDefault="00D710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F72" w:rsidRDefault="00EC7F72" w:rsidP="00E05B85">
      <w:pPr>
        <w:spacing w:after="0" w:line="240" w:lineRule="auto"/>
      </w:pPr>
      <w:r>
        <w:separator/>
      </w:r>
    </w:p>
  </w:footnote>
  <w:footnote w:type="continuationSeparator" w:id="1">
    <w:p w:rsidR="00EC7F72" w:rsidRDefault="00EC7F72" w:rsidP="00E05B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4432C"/>
    <w:multiLevelType w:val="hybridMultilevel"/>
    <w:tmpl w:val="38384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2A073A"/>
    <w:multiLevelType w:val="hybridMultilevel"/>
    <w:tmpl w:val="E4FC2F10"/>
    <w:lvl w:ilvl="0" w:tplc="F93AD406">
      <w:start w:val="1"/>
      <w:numFmt w:val="bullet"/>
      <w:lvlText w:val=""/>
      <w:lvlJc w:val="left"/>
      <w:pPr>
        <w:ind w:left="90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5303BC"/>
    <w:multiLevelType w:val="hybridMultilevel"/>
    <w:tmpl w:val="83D050BA"/>
    <w:lvl w:ilvl="0" w:tplc="54800C8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C52020"/>
    <w:rsid w:val="001D29B2"/>
    <w:rsid w:val="001E1F4F"/>
    <w:rsid w:val="00202312"/>
    <w:rsid w:val="002B5E2B"/>
    <w:rsid w:val="003D5D6B"/>
    <w:rsid w:val="004A32F2"/>
    <w:rsid w:val="00560867"/>
    <w:rsid w:val="00730371"/>
    <w:rsid w:val="007307ED"/>
    <w:rsid w:val="00742346"/>
    <w:rsid w:val="0081012A"/>
    <w:rsid w:val="009D6D58"/>
    <w:rsid w:val="00A05AC4"/>
    <w:rsid w:val="00AE305B"/>
    <w:rsid w:val="00AE7EAA"/>
    <w:rsid w:val="00C52020"/>
    <w:rsid w:val="00CD03CB"/>
    <w:rsid w:val="00CF7099"/>
    <w:rsid w:val="00D7108F"/>
    <w:rsid w:val="00E05B85"/>
    <w:rsid w:val="00E149DC"/>
    <w:rsid w:val="00EC7F72"/>
    <w:rsid w:val="00F474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0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B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B85"/>
    <w:rPr>
      <w:rFonts w:ascii="Tahoma" w:hAnsi="Tahoma" w:cs="Tahoma"/>
      <w:sz w:val="16"/>
      <w:szCs w:val="16"/>
    </w:rPr>
  </w:style>
  <w:style w:type="paragraph" w:styleId="Header">
    <w:name w:val="header"/>
    <w:basedOn w:val="Normal"/>
    <w:link w:val="HeaderChar"/>
    <w:uiPriority w:val="99"/>
    <w:semiHidden/>
    <w:unhideWhenUsed/>
    <w:rsid w:val="00E05B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5B85"/>
  </w:style>
  <w:style w:type="paragraph" w:styleId="Footer">
    <w:name w:val="footer"/>
    <w:basedOn w:val="Normal"/>
    <w:link w:val="FooterChar"/>
    <w:uiPriority w:val="99"/>
    <w:unhideWhenUsed/>
    <w:rsid w:val="00E05B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B85"/>
  </w:style>
  <w:style w:type="table" w:styleId="TableGrid">
    <w:name w:val="Table Grid"/>
    <w:basedOn w:val="TableNormal"/>
    <w:uiPriority w:val="59"/>
    <w:rsid w:val="007423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E7EA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105D4-22C0-400E-856C-EE68D5606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OLINA</dc:creator>
  <cp:lastModifiedBy>OLINA</cp:lastModifiedBy>
  <cp:revision>2</cp:revision>
  <cp:lastPrinted>2024-01-11T10:09:00Z</cp:lastPrinted>
  <dcterms:created xsi:type="dcterms:W3CDTF">2024-01-11T10:09:00Z</dcterms:created>
  <dcterms:modified xsi:type="dcterms:W3CDTF">2024-01-11T10:09:00Z</dcterms:modified>
</cp:coreProperties>
</file>